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D21D61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14.02.2022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>г.  группа 1ТМ  3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D21D61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B57BFE" w:rsidRPr="00B57BFE" w:rsidRDefault="00D21D61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6B0CA2">
        <w:rPr>
          <w:rFonts w:ascii="Times New Roman" w:hAnsi="Times New Roman" w:cs="Times New Roman"/>
          <w:b/>
          <w:sz w:val="28"/>
          <w:szCs w:val="28"/>
        </w:rPr>
        <w:t xml:space="preserve"> № 13.</w:t>
      </w:r>
      <w:r w:rsidR="009D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D61">
        <w:rPr>
          <w:rFonts w:ascii="Times New Roman" w:hAnsi="Times New Roman" w:cs="Times New Roman"/>
          <w:b/>
          <w:sz w:val="28"/>
          <w:szCs w:val="28"/>
        </w:rPr>
        <w:t>А.И. Куприн. Повесть «Гранатовый браслет»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8C0" w:rsidRPr="002A18C0" w:rsidRDefault="005B4C64" w:rsidP="002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2A18C0">
        <w:rPr>
          <w:rFonts w:ascii="Times New Roman" w:hAnsi="Times New Roman" w:cs="Times New Roman"/>
          <w:sz w:val="28"/>
          <w:szCs w:val="28"/>
        </w:rPr>
        <w:t>Изучить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повесть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А.</w:t>
      </w:r>
      <w:r w:rsidR="002A18C0">
        <w:rPr>
          <w:rFonts w:ascii="Times New Roman" w:hAnsi="Times New Roman" w:cs="Times New Roman"/>
          <w:sz w:val="28"/>
          <w:szCs w:val="28"/>
        </w:rPr>
        <w:t>И. Куприна «Гранатовый браслет».</w:t>
      </w:r>
    </w:p>
    <w:p w:rsidR="005B4C64" w:rsidRPr="002A18C0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2A18C0">
        <w:rPr>
          <w:rFonts w:ascii="Times New Roman" w:hAnsi="Times New Roman" w:cs="Times New Roman"/>
          <w:sz w:val="28"/>
          <w:szCs w:val="28"/>
        </w:rPr>
        <w:t>создания повести</w:t>
      </w:r>
      <w:r w:rsidR="00305B90">
        <w:rPr>
          <w:rFonts w:ascii="Times New Roman" w:hAnsi="Times New Roman" w:cs="Times New Roman"/>
          <w:sz w:val="28"/>
          <w:szCs w:val="28"/>
        </w:rPr>
        <w:t>.</w:t>
      </w:r>
      <w:r w:rsidRPr="00B57B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2A18C0">
        <w:rPr>
          <w:rFonts w:ascii="Times New Roman" w:hAnsi="Times New Roman" w:cs="Times New Roman"/>
          <w:sz w:val="28"/>
          <w:szCs w:val="28"/>
        </w:rPr>
        <w:t xml:space="preserve"> сюжет и </w:t>
      </w:r>
      <w:r w:rsidR="00024CCF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2A18C0">
        <w:rPr>
          <w:rFonts w:ascii="Times New Roman" w:hAnsi="Times New Roman" w:cs="Times New Roman"/>
          <w:sz w:val="28"/>
          <w:szCs w:val="28"/>
        </w:rPr>
        <w:t>произведения</w:t>
      </w:r>
      <w:r w:rsidR="00305B90">
        <w:rPr>
          <w:rFonts w:ascii="Times New Roman" w:hAnsi="Times New Roman" w:cs="Times New Roman"/>
          <w:sz w:val="28"/>
          <w:szCs w:val="28"/>
        </w:rPr>
        <w:t>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2A18C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</w:t>
      </w:r>
      <w:r w:rsidR="002A18C0">
        <w:rPr>
          <w:rFonts w:ascii="Times New Roman" w:hAnsi="Times New Roman" w:cs="Times New Roman"/>
          <w:sz w:val="28"/>
          <w:szCs w:val="28"/>
        </w:rPr>
        <w:t>Воспитывать любовь к литературе.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эстетическому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>1. Основные сведения о произведении.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21D61">
        <w:rPr>
          <w:rFonts w:ascii="Times New Roman" w:eastAsia="Calibri" w:hAnsi="Times New Roman" w:cs="Times New Roman"/>
          <w:b/>
          <w:iCs/>
          <w:sz w:val="28"/>
          <w:szCs w:val="28"/>
        </w:rPr>
        <w:t>Сюжет повести.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>3. Проблематика произведения.</w:t>
      </w:r>
    </w:p>
    <w:p w:rsidR="00D21D61" w:rsidRPr="00D21D61" w:rsidRDefault="00EC1A25" w:rsidP="00EC1A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>1.Учебник «Литература 11 класс. Учебник для общеобразовательных учреждений». Автор Ю. В. Лебедев, Просвещение, 2008 год в 2 частях,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>2. Зарубежная литература XIX века: Романтизм: Хрестоматия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>ост. А. С. Дмитриева, Б. И. Колесникова, Н. Н. Новиковой. - М., 2019.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3.В мире литературы. 11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 учеб. заведений / А.Г. Кутузов, А.К. Киселев и др.; Под ред. А.Г. Кутузова. – 3-е изд., стереотип. – М.: Дрофа, 2002.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Б. Г. Из истории европейских литератур.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Б. Г. - Л.: 2019.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5.Нестерова О.И. ОГЭ. Литература: универсальный справочник / О.И. Нестерова. – Москва: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, 2016.</w:t>
      </w:r>
    </w:p>
    <w:p w:rsidR="00305B90" w:rsidRPr="005B762C" w:rsidRDefault="00D21D61" w:rsidP="005B762C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B762C">
        <w:rPr>
          <w:rFonts w:ascii="Times New Roman" w:eastAsia="Calibri" w:hAnsi="Times New Roman" w:cs="Times New Roman"/>
          <w:b/>
          <w:sz w:val="28"/>
          <w:szCs w:val="28"/>
        </w:rPr>
        <w:t>Основные сведения о произведении.</w:t>
      </w:r>
    </w:p>
    <w:p w:rsidR="00D21D61" w:rsidRPr="00D21D61" w:rsidRDefault="00D21D61" w:rsidP="00D21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  К работе над произведением </w:t>
      </w:r>
      <w:r w:rsidR="006B0CA2">
        <w:rPr>
          <w:rFonts w:ascii="Times New Roman" w:eastAsia="Calibri" w:hAnsi="Times New Roman" w:cs="Times New Roman"/>
          <w:sz w:val="28"/>
          <w:szCs w:val="28"/>
        </w:rPr>
        <w:t>«</w:t>
      </w:r>
      <w:r w:rsidRPr="00D21D61">
        <w:rPr>
          <w:rFonts w:ascii="Times New Roman" w:eastAsia="Calibri" w:hAnsi="Times New Roman" w:cs="Times New Roman"/>
          <w:sz w:val="28"/>
          <w:szCs w:val="28"/>
        </w:rPr>
        <w:t>Гранатовый браслет</w:t>
      </w:r>
      <w:r w:rsidR="006B0CA2">
        <w:rPr>
          <w:rFonts w:ascii="Times New Roman" w:eastAsia="Calibri" w:hAnsi="Times New Roman" w:cs="Times New Roman"/>
          <w:sz w:val="28"/>
          <w:szCs w:val="28"/>
        </w:rPr>
        <w:t>»</w:t>
      </w: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А.И. Куприн приступил осенью 1910 года в Одессе, куда он переехал с женой и дочерью. Замысел </w:t>
      </w:r>
      <w:r w:rsidRPr="00D21D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 намного раньше, когда А. Куприну была рассказана анекдотическая история, произошедшая с родовитой семьёй князя Дмитрия Николаевича Любимова. Первоначально писатель Куприн хотел сделать "Гранатовый браслет" рассказом, а не повестью. Работа над повестью велась с осени 1910 года - именно в этот период писатель начинает исполнять свою задумку. Так получилось, что задуманный Куприным рассказ разросся в целую повесть. Эта повесть даровала Куприну огромный успех. Стоит отметить, что сюжет взят писателем из жизни. Произведение "Гранатовый браслет" основывается на реальных событиях. Один телеграфный чиновник был безответно влюблен в жену российского губернатора. Как-то раз он подарил своей любви простую цепочку. Сын женщины говорил о том, что этот случай был курьёзным и анекдотичным. Но сам Куприн превращает данное событие в трагическую историю любви. Под его пером подаренная цепочка превращается в гранатовый браслет. Главной героиней рассказа была получена и другая драгоценность - серьги из жемчужин. Жемчуг с древности всегда означал духовную чистоту, а с другой стороны, он являлся символом плохого предзнаменования. Именно этим недобрым предзнаменованием и наполнен рассказ. Из писем Куприна читатель узнаёт прототипов героев повести. Прототипом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является простой чиновник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Желтиков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, князя Василия Шеина - член Государственного совета Любимов, княгини Веры Шеиной - его супруга Людмила, Анны Николаевны - Елена Ивановна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Нитте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, сестра жены. Все события в рассказе развиваются медленно. Неспешно люди готовятся именинный обед, лениво собираются гости. Тут на страницы произведения входит любовь. Она стала большим счастьем и наполняла жизнь чиновника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смыслом. Тема любви придает произведению значительность. При её появлении повествование меняет свою эмоциональную окраску. В первый раз произведение Куприна вышло в свет в 1911 году. После прочтения Максим Горький очень похвалил Куприна в своих письмах. Он писал о том что "Гранатовый браслет" - это начало хорошей литературы и превосходная вещь.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21D61" w:rsidRPr="00D21D61">
        <w:rPr>
          <w:rFonts w:ascii="Times New Roman" w:eastAsia="Calibri" w:hAnsi="Times New Roman" w:cs="Times New Roman"/>
          <w:b/>
          <w:iCs/>
          <w:sz w:val="28"/>
          <w:szCs w:val="28"/>
        </w:rPr>
        <w:t>Сюжет повести.</w:t>
      </w:r>
    </w:p>
    <w:p w:rsidR="00D21D61" w:rsidRPr="00D21D61" w:rsidRDefault="00D21D61" w:rsidP="00D21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         Княгиня Вера Николаевна Шеина отмечает именины на даче в кругу самых близких людей. От тайного поклонника она получает дорогой подарок – гранатовый браслет, который много лет был реликвией в его семье. Незнакомец влюблен в княгиню восемь лет, и периодически пишет ей письма, но Вера Николаевна с ним не знакома. Будучи верной женой, она рассказывает о случившемся супругу. Князь вместе с братом жены, Николаем, отправляются на поиски тайного поклонника. Им оказывается </w:t>
      </w:r>
      <w:r w:rsidRPr="00D21D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молодой мужчина, скромный чиновник по фамилии Желтков. Николай требует прекратить писать любовные письма его сестре. В случае неповиновения он угрожает самой серьезной расправой. Желтков обещает навсегда покинуть город, и просит об одном одолжении – написать прощальную записку Вере Николаевне. Шеин соглашается передать записку жене. Утром из местных газет становится известно, что Желтков покончил жизнь самоубийством. Вера Шеина отправляется к дому своего поклонника, чтобы проститься с ним. Глядя на умиротворенное лицо молодого человека, она понимает, что мимо нее прошла великая любовь. Хозяйка передает Вере записку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 По его просьбе она слушает «Аппассионату» Бетховена, и со слезами на глазах понимает, что он простил ее.</w:t>
      </w:r>
    </w:p>
    <w:p w:rsid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2F2B71" w:rsidRPr="002F2B71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Проблематика произведения.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sz w:val="28"/>
          <w:szCs w:val="28"/>
        </w:rPr>
      </w:pPr>
      <w:r w:rsidRPr="002F2B71">
        <w:rPr>
          <w:rFonts w:ascii="Times New Roman" w:eastAsia="Calibri" w:hAnsi="Times New Roman" w:cs="Times New Roman"/>
          <w:sz w:val="28"/>
          <w:szCs w:val="28"/>
        </w:rPr>
        <w:t xml:space="preserve">В своей повести Куприн рассказал историю о несчастной любви. Он продемонстрировал противоречие, которое лежит в этом прекрасном, но опасном чувстве: без него человека окутывает холод, а с ним душа сгорает в ярком, но опасном пламени. Однако жить без него, по мнению писателя, было бы невозможно, и даже холодная Вера признает, что момент наивысшей страсти и наслаждения безвозвратно упущен. Основная идея повести «Гранатовый браслет» заключается в том, что сумасбродная, нелогичная, сумасшедшая любовь воплощает в жизнь идеал красоты и гармонии. Яркая вспышка чувства озарила жизнь </w:t>
      </w:r>
      <w:proofErr w:type="spellStart"/>
      <w:r w:rsidRPr="002F2B7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2F2B71">
        <w:rPr>
          <w:rFonts w:ascii="Times New Roman" w:eastAsia="Calibri" w:hAnsi="Times New Roman" w:cs="Times New Roman"/>
          <w:sz w:val="28"/>
          <w:szCs w:val="28"/>
        </w:rPr>
        <w:t xml:space="preserve"> и Веры. Если оставить за рамками все напускное и будничное, только такую любовь можно будет вспомнить, подведя жизненные итоги. Изображая российское общество того времени, писатель показывает холодность и формализм, царящее в умах людей, которые стремятся лишь к обывательскому благополучию и боятся настоящей жизни с её страстями. Смысл повести «Гранатовый браслет» заключается в том, что не спокойствие и комфорт являются источниками счастья, а именно любовь, искренняя, горячая и прекрасная.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Неразделённая любовь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> – Куприн показывает всю трагедию безответной любви, которая иссушает человека и неизбежно приводит его к полному разочарованию и неизбежному падению в пучину отчаяния. Она прекрасна в своей трагичности и возвышенности, но едва ли уживается с жизнью, где одной красоты недостаточно.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Отчаяние</w:t>
      </w:r>
      <w:r w:rsidRPr="002F2B71">
        <w:rPr>
          <w:rFonts w:ascii="Times New Roman" w:eastAsia="Calibri" w:hAnsi="Times New Roman" w:cs="Times New Roman"/>
          <w:b/>
          <w:iCs/>
          <w:sz w:val="28"/>
          <w:szCs w:val="28"/>
        </w:rPr>
        <w:t> 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– писатель настаивает на необходимости борьбы с отчаянием и безнадёжностью окружающего мира. Не у всех есть силы, чтобы бороться с отчаянием, как у </w:t>
      </w:r>
      <w:proofErr w:type="spellStart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Желткова</w:t>
      </w:r>
      <w:proofErr w:type="spell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. Однако княгиня Шеина смогла преодолеть невзгоды и вернуть душевное равновесие.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Общественное мнение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 – во многом именно оглядка на общественное мнение толкает княгиню Веру и её брата на жёсткий ответ </w:t>
      </w:r>
      <w:proofErr w:type="spellStart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Желткову</w:t>
      </w:r>
      <w:proofErr w:type="spell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, что приводит к того к печальному финалу.</w:t>
      </w:r>
      <w:proofErr w:type="gram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 Куприн показывает, что слепое стремление к соответствию общественным стандартам может привести к неприятным ситуациям и даже к трагическим последствиям.</w:t>
      </w:r>
    </w:p>
    <w:p w:rsidR="00305B90" w:rsidRDefault="0093132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6344" w:rsidRPr="00E86344" w:rsidRDefault="00E86344" w:rsidP="00E8634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863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лекции.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2F2B71">
        <w:rPr>
          <w:rFonts w:ascii="Times New Roman" w:hAnsi="Times New Roman" w:cs="Times New Roman"/>
          <w:b/>
          <w:sz w:val="28"/>
          <w:szCs w:val="28"/>
        </w:rPr>
        <w:t>задания до 15.02.2022</w:t>
      </w:r>
      <w:r w:rsidRPr="005054F0">
        <w:rPr>
          <w:rFonts w:ascii="Times New Roman" w:hAnsi="Times New Roman" w:cs="Times New Roman"/>
          <w:b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FA7"/>
    <w:multiLevelType w:val="hybridMultilevel"/>
    <w:tmpl w:val="4D6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477"/>
    <w:multiLevelType w:val="hybridMultilevel"/>
    <w:tmpl w:val="C6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5556"/>
    <w:rsid w:val="000B4256"/>
    <w:rsid w:val="000E25DC"/>
    <w:rsid w:val="00245F3E"/>
    <w:rsid w:val="002643AC"/>
    <w:rsid w:val="002A18C0"/>
    <w:rsid w:val="002B1D28"/>
    <w:rsid w:val="002F2B71"/>
    <w:rsid w:val="00305B90"/>
    <w:rsid w:val="00324958"/>
    <w:rsid w:val="003F631F"/>
    <w:rsid w:val="004234C5"/>
    <w:rsid w:val="005054F0"/>
    <w:rsid w:val="00586C7E"/>
    <w:rsid w:val="005B4C64"/>
    <w:rsid w:val="005B762C"/>
    <w:rsid w:val="00695F1D"/>
    <w:rsid w:val="006B0CA2"/>
    <w:rsid w:val="006D6D93"/>
    <w:rsid w:val="00713E1E"/>
    <w:rsid w:val="00721153"/>
    <w:rsid w:val="00781453"/>
    <w:rsid w:val="008650E8"/>
    <w:rsid w:val="00931320"/>
    <w:rsid w:val="009D4A40"/>
    <w:rsid w:val="00A36C08"/>
    <w:rsid w:val="00AB57A9"/>
    <w:rsid w:val="00AC026D"/>
    <w:rsid w:val="00B57BFE"/>
    <w:rsid w:val="00C53706"/>
    <w:rsid w:val="00D21D61"/>
    <w:rsid w:val="00E329CE"/>
    <w:rsid w:val="00E86344"/>
    <w:rsid w:val="00E95CC0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2021-10-30T16:48:00Z</dcterms:created>
  <dcterms:modified xsi:type="dcterms:W3CDTF">2022-02-12T18:21:00Z</dcterms:modified>
</cp:coreProperties>
</file>